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30E" w:rsidRPr="00D7230E" w:rsidRDefault="00D7230E" w:rsidP="00D7230E">
      <w:pPr>
        <w:spacing w:line="480" w:lineRule="auto"/>
        <w:ind w:firstLine="720"/>
        <w:rPr>
          <w:rFonts w:ascii="Times New Roman" w:hAnsi="Times New Roman" w:cs="Times New Roman"/>
          <w:sz w:val="24"/>
          <w:szCs w:val="24"/>
        </w:rPr>
      </w:pPr>
      <w:r w:rsidRPr="00D7230E">
        <w:rPr>
          <w:rFonts w:ascii="Times New Roman" w:hAnsi="Times New Roman" w:cs="Times New Roman"/>
          <w:sz w:val="24"/>
          <w:szCs w:val="24"/>
        </w:rPr>
        <w:t>One of the</w:t>
      </w:r>
      <w:bookmarkStart w:id="0" w:name="_GoBack"/>
      <w:bookmarkEnd w:id="0"/>
      <w:r w:rsidRPr="00D7230E">
        <w:rPr>
          <w:rFonts w:ascii="Times New Roman" w:hAnsi="Times New Roman" w:cs="Times New Roman"/>
          <w:sz w:val="24"/>
          <w:szCs w:val="24"/>
        </w:rPr>
        <w:t xml:space="preserve"> issues that have raised questions in the contemporary society is foreign aid. In fact, the aspect resulted in a positive fall-out in the Indo-Pakistan hostilities when the Indian Presidents years back asserted that India was not in need of the foreign aid. According to the Indian administration, the nation was on its way towards cultivating self-reliance. Marxism has always questioned the idea of foreign aid. </w:t>
      </w:r>
    </w:p>
    <w:p w:rsidR="00D7230E" w:rsidRPr="00D7230E" w:rsidRDefault="00D7230E" w:rsidP="00D7230E">
      <w:pPr>
        <w:spacing w:line="480" w:lineRule="auto"/>
        <w:ind w:firstLine="720"/>
        <w:rPr>
          <w:rFonts w:ascii="Times New Roman" w:hAnsi="Times New Roman" w:cs="Times New Roman"/>
          <w:sz w:val="24"/>
          <w:szCs w:val="24"/>
        </w:rPr>
      </w:pPr>
      <w:r w:rsidRPr="00D7230E">
        <w:rPr>
          <w:rFonts w:ascii="Times New Roman" w:hAnsi="Times New Roman" w:cs="Times New Roman"/>
          <w:sz w:val="24"/>
          <w:szCs w:val="24"/>
        </w:rPr>
        <w:t xml:space="preserve">According to the liberalism ideals, international cooperation and division of labor are important aspects in the modern political affairs. Liberals are not pro-autarchy the same way the communists do. However, the concept of foreign is totally against the international division of labor. Government to government aid is one of the mechanisms that are employed by the imperialists to decide what countries should produce in the market. Most countries today are producing what they should not be manufacturing while ignoring what the country has the ability to produce fully. </w:t>
      </w:r>
    </w:p>
    <w:p w:rsidR="00D7230E" w:rsidRPr="00D7230E" w:rsidRDefault="00D7230E" w:rsidP="00D7230E">
      <w:pPr>
        <w:spacing w:line="480" w:lineRule="auto"/>
        <w:ind w:firstLine="720"/>
        <w:rPr>
          <w:rFonts w:ascii="Times New Roman" w:hAnsi="Times New Roman" w:cs="Times New Roman"/>
          <w:sz w:val="24"/>
          <w:szCs w:val="24"/>
        </w:rPr>
      </w:pPr>
      <w:r w:rsidRPr="00D7230E">
        <w:rPr>
          <w:rFonts w:ascii="Times New Roman" w:hAnsi="Times New Roman" w:cs="Times New Roman"/>
          <w:sz w:val="24"/>
          <w:szCs w:val="24"/>
        </w:rPr>
        <w:t xml:space="preserve">Marxists believe that the international aid has always been perpetuated by the poverty levels and the technological backwardness in the Third World Countries. In most developing countries the man to land ratio and the man to capital ratio do not balance. The population growth is massive while production is stagnated. Therefore, what foreign aid does is redressing the balance of the old. </w:t>
      </w:r>
    </w:p>
    <w:p w:rsidR="00D7230E" w:rsidRPr="00D7230E" w:rsidRDefault="00D7230E" w:rsidP="00D7230E">
      <w:pPr>
        <w:spacing w:line="480" w:lineRule="auto"/>
        <w:ind w:firstLine="720"/>
        <w:rPr>
          <w:rFonts w:ascii="Times New Roman" w:hAnsi="Times New Roman" w:cs="Times New Roman"/>
          <w:sz w:val="24"/>
          <w:szCs w:val="24"/>
        </w:rPr>
      </w:pPr>
      <w:r w:rsidRPr="00D7230E">
        <w:rPr>
          <w:rFonts w:ascii="Times New Roman" w:hAnsi="Times New Roman" w:cs="Times New Roman"/>
          <w:sz w:val="24"/>
          <w:szCs w:val="24"/>
        </w:rPr>
        <w:t xml:space="preserve">Marxism does not buy any response presented by the developed countries in defense of foreign aid.  Ideally, never in history has nations used large sums of money and put hands deep in their pockets the same way America and European countries have done for the sake charity and keeping the economic status of developing countries stable. The central question among the </w:t>
      </w:r>
      <w:r w:rsidRPr="00D7230E">
        <w:rPr>
          <w:rFonts w:ascii="Times New Roman" w:hAnsi="Times New Roman" w:cs="Times New Roman"/>
          <w:sz w:val="24"/>
          <w:szCs w:val="24"/>
        </w:rPr>
        <w:lastRenderedPageBreak/>
        <w:t xml:space="preserve">Marxist wing is “why do they do this?” Why are they concerned with the matters of developing countries to the extent of shelling out large amounts of cash? </w:t>
      </w:r>
    </w:p>
    <w:p w:rsidR="00B0363C" w:rsidRPr="00D7230E" w:rsidRDefault="00D7230E" w:rsidP="00D7230E">
      <w:pPr>
        <w:spacing w:line="480" w:lineRule="auto"/>
        <w:ind w:firstLine="720"/>
        <w:rPr>
          <w:rFonts w:ascii="Times New Roman" w:hAnsi="Times New Roman" w:cs="Times New Roman"/>
          <w:sz w:val="24"/>
          <w:szCs w:val="24"/>
        </w:rPr>
      </w:pPr>
      <w:r w:rsidRPr="00D7230E">
        <w:rPr>
          <w:rFonts w:ascii="Times New Roman" w:hAnsi="Times New Roman" w:cs="Times New Roman"/>
          <w:sz w:val="24"/>
          <w:szCs w:val="24"/>
        </w:rPr>
        <w:t>Marxist</w:t>
      </w:r>
      <w:r>
        <w:rPr>
          <w:rFonts w:ascii="Times New Roman" w:hAnsi="Times New Roman" w:cs="Times New Roman"/>
          <w:sz w:val="24"/>
          <w:szCs w:val="24"/>
        </w:rPr>
        <w:t>s</w:t>
      </w:r>
      <w:r w:rsidRPr="00D7230E">
        <w:rPr>
          <w:rFonts w:ascii="Times New Roman" w:hAnsi="Times New Roman" w:cs="Times New Roman"/>
          <w:sz w:val="24"/>
          <w:szCs w:val="24"/>
        </w:rPr>
        <w:t xml:space="preserve"> believe that the idea of government-to-government aid has been used by most countries to combat Marxist ideologies. European countries believe that when they help developing countries they will not buy the communist ideas. However, this is a delusion. Foreign aid does not in any way stop communism from taking root in countries. At no point has the aid improved the living standards of the citizens. No link has been established between communism and poverty. The theory that pro-communist people are poor while capitalists are rich is baseless.</w:t>
      </w:r>
    </w:p>
    <w:sectPr w:rsidR="00B0363C" w:rsidRPr="00D7230E" w:rsidSect="003E3B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3625D"/>
    <w:rsid w:val="003E3B86"/>
    <w:rsid w:val="005D3678"/>
    <w:rsid w:val="0073625D"/>
    <w:rsid w:val="007630AA"/>
    <w:rsid w:val="008304A3"/>
    <w:rsid w:val="008D6E79"/>
    <w:rsid w:val="009C7E00"/>
    <w:rsid w:val="00B0363C"/>
    <w:rsid w:val="00B375B9"/>
    <w:rsid w:val="00D7230E"/>
    <w:rsid w:val="00D970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B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2</cp:revision>
  <dcterms:created xsi:type="dcterms:W3CDTF">2018-03-06T11:24:00Z</dcterms:created>
  <dcterms:modified xsi:type="dcterms:W3CDTF">2018-03-06T11:24:00Z</dcterms:modified>
</cp:coreProperties>
</file>